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A77DC3B" wp14:paraId="4DBE0CE5" wp14:textId="0EC2D803">
      <w:pPr>
        <w:shd w:val="clear" w:color="auto" w:fill="FFFFFF" w:themeFill="background1"/>
        <w:spacing w:before="0" w:beforeAutospacing="off" w:after="0" w:afterAutospacing="off"/>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The followng report has been submitted by co-chair Raphael Sassower on behalf of the Faculty Assembly Grievance Committee on Thursday, April 4</w:t>
      </w:r>
      <w:r w:rsidRPr="4A77DC3B" w:rsidR="60D5854A">
        <w:rPr>
          <w:rFonts w:ascii="Aptos" w:hAnsi="Aptos" w:eastAsia="Aptos" w:cs="Aptos"/>
          <w:b w:val="0"/>
          <w:bCs w:val="0"/>
          <w:i w:val="0"/>
          <w:iCs w:val="0"/>
          <w:caps w:val="0"/>
          <w:smallCaps w:val="0"/>
          <w:noProof w:val="0"/>
          <w:color w:val="000000" w:themeColor="text1" w:themeTint="FF" w:themeShade="FF"/>
          <w:sz w:val="24"/>
          <w:szCs w:val="24"/>
          <w:vertAlign w:val="superscript"/>
          <w:lang w:val="en-US"/>
        </w:rPr>
        <w:t>th</w:t>
      </w: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 xml:space="preserve">, 2024 - </w:t>
      </w:r>
    </w:p>
    <w:p xmlns:wp14="http://schemas.microsoft.com/office/word/2010/wordml" w:rsidP="4A77DC3B" wp14:paraId="424118E4" wp14:textId="0EC2D803">
      <w:pPr>
        <w:shd w:val="clear" w:color="auto" w:fill="FFFFFF" w:themeFill="background1"/>
        <w:spacing w:before="0" w:beforeAutospacing="off" w:after="0" w:afterAutospacing="off"/>
        <w:rPr/>
      </w:pPr>
    </w:p>
    <w:p xmlns:wp14="http://schemas.microsoft.com/office/word/2010/wordml" w:rsidP="4A77DC3B" wp14:paraId="249F4EE3" wp14:textId="0EC2D803">
      <w:pPr>
        <w:shd w:val="clear" w:color="auto" w:fill="FFFFFF" w:themeFill="background1"/>
        <w:spacing w:before="0" w:beforeAutospacing="off" w:after="0" w:afterAutospacing="off"/>
        <w:ind w:left="600" w:right="0"/>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The Faculty Assembly Grievance Committee would like to report the following items:</w:t>
      </w:r>
    </w:p>
    <w:p xmlns:wp14="http://schemas.microsoft.com/office/word/2010/wordml" w:rsidP="4A77DC3B" wp14:paraId="5786B22D" wp14:textId="0EC2D803">
      <w:pPr>
        <w:pStyle w:val="ListParagraph"/>
        <w:numPr>
          <w:ilvl w:val="0"/>
          <w:numId w:val="1"/>
        </w:numPr>
        <w:shd w:val="clear" w:color="auto" w:fill="FFFFFF" w:themeFill="background1"/>
        <w:spacing w:before="0" w:beforeAutospacing="off" w:after="0" w:afterAutospacing="off"/>
        <w:ind w:left="600" w:right="0"/>
        <w:rPr>
          <w:rFonts w:ascii="Aptos" w:hAnsi="Aptos" w:eastAsia="Aptos" w:cs="Aptos"/>
          <w:b w:val="0"/>
          <w:bCs w:val="0"/>
          <w:i w:val="0"/>
          <w:iCs w:val="0"/>
          <w:caps w:val="0"/>
          <w:smallCaps w:val="0"/>
          <w:noProof w:val="0"/>
          <w:color w:val="000000" w:themeColor="text1" w:themeTint="FF" w:themeShade="FF"/>
          <w:sz w:val="24"/>
          <w:szCs w:val="24"/>
          <w:lang w:val="en-US"/>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We reported and made recommendations for the two grievances we considered to FA President Yoo a month ago and she forwarded them immediately to the Provost. No official response has been forthcoming so far.</w:t>
      </w:r>
    </w:p>
    <w:p xmlns:wp14="http://schemas.microsoft.com/office/word/2010/wordml" w:rsidP="4A77DC3B" wp14:paraId="3A43536F" wp14:textId="0EC2D803">
      <w:pPr>
        <w:pStyle w:val="ListParagraph"/>
        <w:numPr>
          <w:ilvl w:val="0"/>
          <w:numId w:val="1"/>
        </w:numPr>
        <w:shd w:val="clear" w:color="auto" w:fill="FFFFFF" w:themeFill="background1"/>
        <w:spacing w:before="0" w:beforeAutospacing="off" w:after="0" w:afterAutospacing="off"/>
        <w:ind w:left="600" w:right="0"/>
        <w:rPr>
          <w:rFonts w:ascii="Aptos" w:hAnsi="Aptos" w:eastAsia="Aptos" w:cs="Aptos"/>
          <w:b w:val="0"/>
          <w:bCs w:val="0"/>
          <w:i w:val="0"/>
          <w:iCs w:val="0"/>
          <w:caps w:val="0"/>
          <w:smallCaps w:val="0"/>
          <w:noProof w:val="0"/>
          <w:color w:val="000000" w:themeColor="text1" w:themeTint="FF" w:themeShade="FF"/>
          <w:sz w:val="24"/>
          <w:szCs w:val="24"/>
          <w:lang w:val="en-US"/>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We received today a copy of the draft of campus-wide policy being negotiated by the Provost's Grievance Policy Development Committee (chaired by Jeff Montez de Oca) with legal; we plan to send our feedback asap.</w:t>
      </w:r>
    </w:p>
    <w:p xmlns:wp14="http://schemas.microsoft.com/office/word/2010/wordml" w:rsidP="4A77DC3B" wp14:paraId="4D8D3D70" wp14:textId="0EC2D803">
      <w:pPr>
        <w:pStyle w:val="ListParagraph"/>
        <w:numPr>
          <w:ilvl w:val="0"/>
          <w:numId w:val="1"/>
        </w:numPr>
        <w:shd w:val="clear" w:color="auto" w:fill="FFFFFF" w:themeFill="background1"/>
        <w:spacing w:before="0" w:beforeAutospacing="off" w:after="0" w:afterAutospacing="off"/>
        <w:ind w:left="600" w:right="0"/>
        <w:rPr>
          <w:rFonts w:ascii="Aptos" w:hAnsi="Aptos" w:eastAsia="Aptos" w:cs="Aptos"/>
          <w:b w:val="0"/>
          <w:bCs w:val="0"/>
          <w:i w:val="0"/>
          <w:iCs w:val="0"/>
          <w:caps w:val="0"/>
          <w:smallCaps w:val="0"/>
          <w:noProof w:val="0"/>
          <w:color w:val="000000" w:themeColor="text1" w:themeTint="FF" w:themeShade="FF"/>
          <w:sz w:val="24"/>
          <w:szCs w:val="24"/>
          <w:lang w:val="en-US"/>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We are concerned that at this stage, there is no campus-wide policy on grievance. As promised, co-chair Raphi Sassower, will be resigning at the end of this semester in protest of the ongoing delays by the Provost of formulating a campus-wide grievance policy.</w:t>
      </w:r>
    </w:p>
    <w:p xmlns:wp14="http://schemas.microsoft.com/office/word/2010/wordml" w:rsidP="4A77DC3B" wp14:paraId="56D05FD6" wp14:textId="0EC2D803">
      <w:pPr>
        <w:pStyle w:val="ListParagraph"/>
        <w:numPr>
          <w:ilvl w:val="0"/>
          <w:numId w:val="1"/>
        </w:numPr>
        <w:shd w:val="clear" w:color="auto" w:fill="FFFFFF" w:themeFill="background1"/>
        <w:spacing w:before="0" w:beforeAutospacing="off" w:after="0" w:afterAutospacing="off"/>
        <w:ind w:left="600" w:right="0"/>
        <w:rPr>
          <w:rFonts w:ascii="Aptos" w:hAnsi="Aptos" w:eastAsia="Aptos" w:cs="Aptos"/>
          <w:b w:val="0"/>
          <w:bCs w:val="0"/>
          <w:i w:val="0"/>
          <w:iCs w:val="0"/>
          <w:caps w:val="0"/>
          <w:smallCaps w:val="0"/>
          <w:noProof w:val="0"/>
          <w:color w:val="000000" w:themeColor="text1" w:themeTint="FF" w:themeShade="FF"/>
          <w:sz w:val="24"/>
          <w:szCs w:val="24"/>
          <w:lang w:val="en-US"/>
        </w:rPr>
      </w:pPr>
      <w:r w:rsidRPr="4A77DC3B" w:rsidR="60D5854A">
        <w:rPr>
          <w:rFonts w:ascii="Aptos" w:hAnsi="Aptos" w:eastAsia="Aptos" w:cs="Aptos"/>
          <w:b w:val="0"/>
          <w:bCs w:val="0"/>
          <w:i w:val="0"/>
          <w:iCs w:val="0"/>
          <w:caps w:val="0"/>
          <w:smallCaps w:val="0"/>
          <w:noProof w:val="0"/>
          <w:color w:val="000000" w:themeColor="text1" w:themeTint="FF" w:themeShade="FF"/>
          <w:sz w:val="24"/>
          <w:szCs w:val="24"/>
          <w:lang w:val="en-US"/>
        </w:rPr>
        <w:t>We recommend that FA President Yoo invite Faculty Relations Manager Mary Coussons-Read, HR Director Angela Bender, and OIE Director Laura Emmot to report to FA on their work in the past AY (e.g., how many cases they investigated, what kind of cases came to them—in general terms, of course, to ensure confidentiality, and what trends do they see that we, as faculty, should be aware of).</w:t>
      </w:r>
    </w:p>
    <w:p xmlns:wp14="http://schemas.microsoft.com/office/word/2010/wordml" w:rsidP="4A77DC3B" wp14:paraId="2C078E63" wp14:textId="0EC2D803">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1ecc7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C1B0A3"/>
    <w:rsid w:val="35C1B0A3"/>
    <w:rsid w:val="4A77DC3B"/>
    <w:rsid w:val="60D58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B0A3"/>
  <w15:chartTrackingRefBased/>
  <w15:docId w15:val="{A3D328BD-9486-4677-AEF7-6233453D91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7b11109524547c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98C67725F45458626E8D341F66A82" ma:contentTypeVersion="17" ma:contentTypeDescription="Create a new document." ma:contentTypeScope="" ma:versionID="592c84566fe020f13f9fce558b629a2a">
  <xsd:schema xmlns:xsd="http://www.w3.org/2001/XMLSchema" xmlns:xs="http://www.w3.org/2001/XMLSchema" xmlns:p="http://schemas.microsoft.com/office/2006/metadata/properties" xmlns:ns2="bb545e35-b962-4eb7-b140-fe632bd2d300" xmlns:ns3="5995949f-8785-44a5-bc92-8219c7107fc7" targetNamespace="http://schemas.microsoft.com/office/2006/metadata/properties" ma:root="true" ma:fieldsID="dc6735f246983aeefab284ca45eeaf9f" ns2:_="" ns3:_="">
    <xsd:import namespace="bb545e35-b962-4eb7-b140-fe632bd2d300"/>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e35-b962-4eb7-b140-fe632bd2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a3c77f-5b79-410a-813e-a60e604e70c5}"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545e35-b962-4eb7-b140-fe632bd2d300">
      <Terms xmlns="http://schemas.microsoft.com/office/infopath/2007/PartnerControls"/>
    </lcf76f155ced4ddcb4097134ff3c332f>
    <TaxCatchAll xmlns="5995949f-8785-44a5-bc92-8219c7107fc7" xsi:nil="true"/>
  </documentManagement>
</p:properties>
</file>

<file path=customXml/itemProps1.xml><?xml version="1.0" encoding="utf-8"?>
<ds:datastoreItem xmlns:ds="http://schemas.openxmlformats.org/officeDocument/2006/customXml" ds:itemID="{686DEFA3-A43D-4739-BDC3-86B81FD0FF07}"/>
</file>

<file path=customXml/itemProps2.xml><?xml version="1.0" encoding="utf-8"?>
<ds:datastoreItem xmlns:ds="http://schemas.openxmlformats.org/officeDocument/2006/customXml" ds:itemID="{C486DDF4-C19C-4B2B-B45D-92D91F69B859}"/>
</file>

<file path=customXml/itemProps3.xml><?xml version="1.0" encoding="utf-8"?>
<ds:datastoreItem xmlns:ds="http://schemas.openxmlformats.org/officeDocument/2006/customXml" ds:itemID="{99A6C415-8709-4DD8-9E9D-DDD704B548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Mazel</dc:creator>
  <cp:keywords/>
  <dc:description/>
  <cp:lastModifiedBy>Norah Mazel</cp:lastModifiedBy>
  <dcterms:created xsi:type="dcterms:W3CDTF">2024-04-10T22:47:40Z</dcterms:created>
  <dcterms:modified xsi:type="dcterms:W3CDTF">2024-04-10T22:47:54Z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0x010100F7598C67725F45458626E8D341F66A82</vt:lpwstr>
  </property>
  <property fmtid="{D5CDD505-2E9C-101B-9397-08002B2CF9AE}" pid="3" name="MediaServiceImageTags">
    <vt:lpwstr/>
  </property>
</Properties>
</file>